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left="425.1968503937008" w:firstLine="0"/>
        <w:rPr/>
      </w:pPr>
      <w:r w:rsidDel="00000000" w:rsidR="00000000" w:rsidRPr="00000000">
        <w:rPr/>
        <w:drawing>
          <wp:inline distB="114300" distT="114300" distL="114300" distR="114300">
            <wp:extent cx="1804988" cy="12033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ind w:left="425.1968503937008" w:firstLine="420.0000000000000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ind w:left="5103" w:firstLine="0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Lamentin, le 8 février 2024</w:t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49425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COMMUNIQU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highlight w:val="white"/>
                                <w:vertAlign w:val="baseline"/>
                              </w:rPr>
                              <w:t xml:space="preserve">É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2563" cy="553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inline distB="228600" distT="228600" distL="228600" distR="228600">
                <wp:extent cx="7867650" cy="152318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400" y="3754950"/>
                          <a:ext cx="7771200" cy="50100"/>
                        </a:xfrm>
                        <a:prstGeom prst="rect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228600" distT="228600" distL="228600" distR="228600">
                <wp:extent cx="7867650" cy="15231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1523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8" w:before="68" w:lineRule="auto"/>
        <w:ind w:left="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Le Maire de la ville de Lamentin, Jocelyn SAPOTILLE, invite les administrés de la ville à une matinée d’information, pour la mise en place d’un atelier sportif dédié aux seniors ayant une maladie chronique. Le « Pack Sport Santé », organisé en collaboration avec le CODEP EPGV, se déroulera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le jeudi 22 février 2024 à 10h00 à la maison des aînés.</w:t>
      </w:r>
    </w:p>
    <w:p w:rsidR="00000000" w:rsidDel="00000000" w:rsidP="00000000" w:rsidRDefault="00000000" w:rsidRPr="00000000" w14:paraId="00000014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Pour toutes Informations complémentaires : </w:t>
      </w:r>
    </w:p>
    <w:p w:rsidR="00000000" w:rsidDel="00000000" w:rsidP="00000000" w:rsidRDefault="00000000" w:rsidRPr="00000000" w14:paraId="00000016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service Personnes âgées et personnes en situation de handicap aux 0590 25 36 24 postes 245/149 ou 0690 44 32 79</w:t>
      </w:r>
    </w:p>
    <w:p w:rsidR="00000000" w:rsidDel="00000000" w:rsidP="00000000" w:rsidRDefault="00000000" w:rsidRPr="00000000" w14:paraId="00000017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u w:val="single"/>
          <w:rtl w:val="0"/>
        </w:rPr>
        <w:t xml:space="preserve">Entrée Libre TOUT PUBLIC</w:t>
      </w:r>
    </w:p>
    <w:p w:rsidR="00000000" w:rsidDel="00000000" w:rsidP="00000000" w:rsidRDefault="00000000" w:rsidRPr="00000000" w14:paraId="00000019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left="1140" w:firstLine="0"/>
        <w:jc w:val="both"/>
        <w:rPr>
          <w:rFonts w:ascii="Open Sans" w:cs="Open Sans" w:eastAsia="Open Sans" w:hAnsi="Open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0" w:firstLine="0"/>
        <w:jc w:val="both"/>
        <w:rPr>
          <w:rFonts w:ascii="Open Sans" w:cs="Open Sans" w:eastAsia="Open Sans" w:hAnsi="Open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9" w:type="even"/>
      <w:pgSz w:h="16840" w:w="11900" w:orient="portrait"/>
      <w:pgMar w:bottom="0" w:top="0" w:left="0" w:right="1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48.0" w:type="dxa"/>
      <w:jc w:val="left"/>
      <w:tblInd w:w="-115.0" w:type="dxa"/>
      <w:tblLayout w:type="fixed"/>
      <w:tblLook w:val="0400"/>
    </w:tblPr>
    <w:tblGrid>
      <w:gridCol w:w="4588"/>
      <w:gridCol w:w="1672"/>
      <w:gridCol w:w="4588"/>
      <w:tblGridChange w:id="0">
        <w:tblGrid>
          <w:gridCol w:w="4588"/>
          <w:gridCol w:w="1672"/>
          <w:gridCol w:w="4588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[Tapez le texte]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